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43" w:rsidRDefault="00136243" w:rsidP="00136243">
      <w:pPr>
        <w:pStyle w:val="a5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</w:rPr>
        <w:t>第一章</w:t>
      </w:r>
      <w:r>
        <w:rPr>
          <w:rStyle w:val="a6"/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Style w:val="a6"/>
          <w:rFonts w:ascii="Arial" w:hAnsi="Arial" w:cs="Arial"/>
          <w:color w:val="000000"/>
          <w:sz w:val="23"/>
          <w:szCs w:val="23"/>
        </w:rPr>
        <w:t>总则</w:t>
      </w:r>
    </w:p>
    <w:p w:rsidR="00136243" w:rsidRDefault="00136243" w:rsidP="00136243">
      <w:pPr>
        <w:pStyle w:val="a5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　　第一条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为贯彻落实党的十八大精神，深入落实《国家中长期教育改革和发展规划纲要（</w:t>
      </w:r>
      <w:r>
        <w:rPr>
          <w:rFonts w:ascii="Arial" w:hAnsi="Arial" w:cs="Arial"/>
          <w:color w:val="000000"/>
          <w:sz w:val="23"/>
          <w:szCs w:val="23"/>
        </w:rPr>
        <w:t>2010—2020</w:t>
      </w:r>
      <w:r>
        <w:rPr>
          <w:rFonts w:ascii="Arial" w:hAnsi="Arial" w:cs="Arial"/>
          <w:color w:val="000000"/>
          <w:sz w:val="23"/>
          <w:szCs w:val="23"/>
        </w:rPr>
        <w:t>年）》和《中共中央办公厅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国务院办公厅转发</w:t>
      </w:r>
      <w:r>
        <w:rPr>
          <w:rFonts w:ascii="Arial" w:hAnsi="Arial" w:cs="Arial"/>
          <w:color w:val="000000"/>
          <w:sz w:val="23"/>
          <w:szCs w:val="23"/>
        </w:rPr>
        <w:t>&lt;</w:t>
      </w:r>
      <w:r>
        <w:rPr>
          <w:rFonts w:ascii="Arial" w:hAnsi="Arial" w:cs="Arial"/>
          <w:color w:val="000000"/>
          <w:sz w:val="23"/>
          <w:szCs w:val="23"/>
        </w:rPr>
        <w:t>教育部关于深入推进高等学校哲学社会科学繁荣发展的意见</w:t>
      </w:r>
      <w:r>
        <w:rPr>
          <w:rFonts w:ascii="Arial" w:hAnsi="Arial" w:cs="Arial"/>
          <w:color w:val="000000"/>
          <w:sz w:val="23"/>
          <w:szCs w:val="23"/>
        </w:rPr>
        <w:t>&gt;</w:t>
      </w:r>
      <w:r>
        <w:rPr>
          <w:rFonts w:ascii="Arial" w:hAnsi="Arial" w:cs="Arial"/>
          <w:color w:val="000000"/>
          <w:sz w:val="23"/>
          <w:szCs w:val="23"/>
        </w:rPr>
        <w:t>的通知》，大力开展哲学社会科学优秀成果宣传普及转化，根据</w:t>
      </w:r>
      <w:r>
        <w:rPr>
          <w:rFonts w:ascii="Arial" w:hAnsi="Arial" w:cs="Arial"/>
          <w:color w:val="000000"/>
          <w:sz w:val="23"/>
          <w:szCs w:val="23"/>
        </w:rPr>
        <w:t>“</w:t>
      </w:r>
      <w:r>
        <w:rPr>
          <w:rFonts w:ascii="Arial" w:hAnsi="Arial" w:cs="Arial"/>
          <w:color w:val="000000"/>
          <w:sz w:val="23"/>
          <w:szCs w:val="23"/>
        </w:rPr>
        <w:t>高等学校哲学社会科学繁荣计划</w:t>
      </w:r>
      <w:r>
        <w:rPr>
          <w:rFonts w:ascii="Arial" w:hAnsi="Arial" w:cs="Arial"/>
          <w:color w:val="000000"/>
          <w:sz w:val="23"/>
          <w:szCs w:val="23"/>
        </w:rPr>
        <w:t>”</w:t>
      </w:r>
      <w:r>
        <w:rPr>
          <w:rFonts w:ascii="Arial" w:hAnsi="Arial" w:cs="Arial"/>
          <w:color w:val="000000"/>
          <w:sz w:val="23"/>
          <w:szCs w:val="23"/>
        </w:rPr>
        <w:t>，设立教育部哲学社会科学研究普及读物项目（以下简称普及读物项目），特制定本实施办法。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第二条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实施普及读物项目，是为支持和鼓励高校学者积极推进马克思主义大众化，阐释宣传党的路线方针政策，推广普及哲学社会科学最新理论创新成果，提高公民的思想道德素质和科学文化素质。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第三条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普及读物项目统一纳入教育部哲学社会科学研究规划，项目的申请、评选、审验、出版等工作，由教育部具体组织实施，项目责任人所在高校提供必要的条件和保障，学校社科（科研）管理部门具体负责项目管理。</w:t>
      </w:r>
      <w:r>
        <w:rPr>
          <w:rFonts w:ascii="Arial" w:hAnsi="Arial" w:cs="Arial"/>
          <w:color w:val="000000"/>
          <w:sz w:val="23"/>
          <w:szCs w:val="23"/>
        </w:rPr>
        <w:br/>
        <w:t> </w:t>
      </w:r>
    </w:p>
    <w:p w:rsidR="00136243" w:rsidRDefault="00136243" w:rsidP="00136243">
      <w:pPr>
        <w:pStyle w:val="a5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</w:rPr>
        <w:t>第二章</w:t>
      </w:r>
      <w:r>
        <w:rPr>
          <w:rStyle w:val="a6"/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Style w:val="a6"/>
          <w:rFonts w:ascii="Arial" w:hAnsi="Arial" w:cs="Arial"/>
          <w:color w:val="000000"/>
          <w:sz w:val="23"/>
          <w:szCs w:val="23"/>
        </w:rPr>
        <w:t>资助范围和申报条件</w:t>
      </w:r>
    </w:p>
    <w:p w:rsidR="00136243" w:rsidRDefault="00136243" w:rsidP="00136243">
      <w:pPr>
        <w:pStyle w:val="a5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　　第四条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资助范围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1. </w:t>
      </w:r>
      <w:r>
        <w:rPr>
          <w:rFonts w:ascii="Arial" w:hAnsi="Arial" w:cs="Arial"/>
          <w:color w:val="000000"/>
          <w:sz w:val="23"/>
          <w:szCs w:val="23"/>
        </w:rPr>
        <w:t>研究阐释宣传社会主义核心价值体系和中国特色社会主义道路、理论体系、制度，回答干部群众和青年学生关心的理论热点问题的普及读物；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2. </w:t>
      </w:r>
      <w:r>
        <w:rPr>
          <w:rFonts w:ascii="Arial" w:hAnsi="Arial" w:cs="Arial"/>
          <w:color w:val="000000"/>
          <w:sz w:val="23"/>
          <w:szCs w:val="23"/>
        </w:rPr>
        <w:t>围绕全面推进社会主义经济建设、政治建设、文化建设、社会建设、生态文明建设方面的普及读物；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3. </w:t>
      </w:r>
      <w:r>
        <w:rPr>
          <w:rFonts w:ascii="Arial" w:hAnsi="Arial" w:cs="Arial"/>
          <w:color w:val="000000"/>
          <w:sz w:val="23"/>
          <w:szCs w:val="23"/>
        </w:rPr>
        <w:t>反映国内外哲学社会科学最新优秀成果的普及读物；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4. </w:t>
      </w:r>
      <w:r>
        <w:rPr>
          <w:rFonts w:ascii="Arial" w:hAnsi="Arial" w:cs="Arial"/>
          <w:color w:val="000000"/>
          <w:sz w:val="23"/>
          <w:szCs w:val="23"/>
        </w:rPr>
        <w:t>促进教育改革发展稳定重大问题的普及读物。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第五条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资助对象和条件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1. </w:t>
      </w:r>
      <w:r>
        <w:rPr>
          <w:rFonts w:ascii="Arial" w:hAnsi="Arial" w:cs="Arial"/>
          <w:color w:val="000000"/>
          <w:sz w:val="23"/>
          <w:szCs w:val="23"/>
        </w:rPr>
        <w:t>项目责任人须是具有正高级专业技术职称的高校教师，具有良好的政治素质、较高的学术影响和社会声誉，身体健康且能担负实质性编写工作。同一申请人一次只能申报一项；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2. </w:t>
      </w:r>
      <w:r>
        <w:rPr>
          <w:rFonts w:ascii="Arial" w:hAnsi="Arial" w:cs="Arial"/>
          <w:color w:val="000000"/>
          <w:sz w:val="23"/>
          <w:szCs w:val="23"/>
        </w:rPr>
        <w:t>申报内容应政治方向正确，学术上达到本领域先进水平；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3. </w:t>
      </w:r>
      <w:r>
        <w:rPr>
          <w:rFonts w:ascii="Arial" w:hAnsi="Arial" w:cs="Arial"/>
          <w:color w:val="000000"/>
          <w:sz w:val="23"/>
          <w:szCs w:val="23"/>
        </w:rPr>
        <w:t>申报材料应具备鲜明主题、基本框架、部分样章和主要参考文献；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4. </w:t>
      </w:r>
      <w:r>
        <w:rPr>
          <w:rFonts w:ascii="Arial" w:hAnsi="Arial" w:cs="Arial"/>
          <w:color w:val="000000"/>
          <w:sz w:val="23"/>
          <w:szCs w:val="23"/>
        </w:rPr>
        <w:t>最终成果形式应为中文汉字图书，字数一般不超过</w:t>
      </w:r>
      <w:r>
        <w:rPr>
          <w:rFonts w:ascii="Arial" w:hAnsi="Arial" w:cs="Arial"/>
          <w:color w:val="000000"/>
          <w:sz w:val="23"/>
          <w:szCs w:val="23"/>
        </w:rPr>
        <w:t>10</w:t>
      </w:r>
      <w:r>
        <w:rPr>
          <w:rFonts w:ascii="Arial" w:hAnsi="Arial" w:cs="Arial"/>
          <w:color w:val="000000"/>
          <w:sz w:val="23"/>
          <w:szCs w:val="23"/>
        </w:rPr>
        <w:t>万字，鼓励图文并茂。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有下列情形之一的不得申报：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1. </w:t>
      </w:r>
      <w:r>
        <w:rPr>
          <w:rFonts w:ascii="Arial" w:hAnsi="Arial" w:cs="Arial"/>
          <w:color w:val="000000"/>
          <w:sz w:val="23"/>
          <w:szCs w:val="23"/>
        </w:rPr>
        <w:t>译著、工具书、论文及论文集、教材、软件、音像电子制品、对策性和工作性研究报告以及自然科学普及读物等形式成果；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2. </w:t>
      </w:r>
      <w:r>
        <w:rPr>
          <w:rFonts w:ascii="Arial" w:hAnsi="Arial" w:cs="Arial"/>
          <w:color w:val="000000"/>
          <w:sz w:val="23"/>
          <w:szCs w:val="23"/>
        </w:rPr>
        <w:t>已出版著作的修订本；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3. </w:t>
      </w:r>
      <w:r>
        <w:rPr>
          <w:rFonts w:ascii="Arial" w:hAnsi="Arial" w:cs="Arial"/>
          <w:color w:val="000000"/>
          <w:sz w:val="23"/>
          <w:szCs w:val="23"/>
        </w:rPr>
        <w:t>申报内容存在学风问题或知识产权争议；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4. </w:t>
      </w:r>
      <w:r>
        <w:rPr>
          <w:rFonts w:ascii="Arial" w:hAnsi="Arial" w:cs="Arial"/>
          <w:color w:val="000000"/>
          <w:sz w:val="23"/>
          <w:szCs w:val="23"/>
        </w:rPr>
        <w:t>项目最终成果不同意统一组织出版的。</w:t>
      </w:r>
    </w:p>
    <w:p w:rsidR="00136243" w:rsidRDefault="00136243" w:rsidP="00136243">
      <w:pPr>
        <w:pStyle w:val="a5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</w:rPr>
        <w:t>第三章</w:t>
      </w:r>
      <w:r>
        <w:rPr>
          <w:rStyle w:val="a6"/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Style w:val="a6"/>
          <w:rFonts w:ascii="Arial" w:hAnsi="Arial" w:cs="Arial"/>
          <w:color w:val="000000"/>
          <w:sz w:val="23"/>
          <w:szCs w:val="23"/>
        </w:rPr>
        <w:t>项目评审与立项</w:t>
      </w:r>
    </w:p>
    <w:p w:rsidR="00136243" w:rsidRDefault="00136243" w:rsidP="00136243">
      <w:pPr>
        <w:pStyle w:val="a5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　　第六条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普及读物项目采取策划约稿、重点征集、专家评审、择优资助的办法，确定资助项目。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第七条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普及读物项目每年度组织申报评选一次。项目申报者须按申报通知要求填写《普及读物项目计划书》（一式五份）。经项目申报者所在单位审核同意后集中申报。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第八条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普及读物项目评审按相关相近学科组织专家对申报材料进行评审。评审标准如下：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1. </w:t>
      </w:r>
      <w:r>
        <w:rPr>
          <w:rFonts w:ascii="Arial" w:hAnsi="Arial" w:cs="Arial"/>
          <w:color w:val="000000"/>
          <w:sz w:val="23"/>
          <w:szCs w:val="23"/>
        </w:rPr>
        <w:t>体现正确的政治方向。坚持以邓小平理论、</w:t>
      </w:r>
      <w:r>
        <w:rPr>
          <w:rFonts w:ascii="Arial" w:hAnsi="Arial" w:cs="Arial"/>
          <w:color w:val="000000"/>
          <w:sz w:val="23"/>
          <w:szCs w:val="23"/>
        </w:rPr>
        <w:t>“</w:t>
      </w:r>
      <w:r>
        <w:rPr>
          <w:rFonts w:ascii="Arial" w:hAnsi="Arial" w:cs="Arial"/>
          <w:color w:val="000000"/>
          <w:sz w:val="23"/>
          <w:szCs w:val="23"/>
        </w:rPr>
        <w:t>三个代表</w:t>
      </w:r>
      <w:r>
        <w:rPr>
          <w:rFonts w:ascii="Arial" w:hAnsi="Arial" w:cs="Arial"/>
          <w:color w:val="000000"/>
          <w:sz w:val="23"/>
          <w:szCs w:val="23"/>
        </w:rPr>
        <w:t>”</w:t>
      </w:r>
      <w:r>
        <w:rPr>
          <w:rFonts w:ascii="Arial" w:hAnsi="Arial" w:cs="Arial"/>
          <w:color w:val="000000"/>
          <w:sz w:val="23"/>
          <w:szCs w:val="23"/>
        </w:rPr>
        <w:t>重要思想和科学发展观为指导，坚持为人民服务、为社会主义服务的方向，贴近实际、贴近生活、贴近群众。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2. </w:t>
      </w:r>
      <w:r>
        <w:rPr>
          <w:rFonts w:ascii="Arial" w:hAnsi="Arial" w:cs="Arial"/>
          <w:color w:val="000000"/>
          <w:sz w:val="23"/>
          <w:szCs w:val="23"/>
        </w:rPr>
        <w:t>体现时代特征和问题导向。立足最新理论前沿和当代重大问题，主题应严格限定在项目资助范围的内容。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3. </w:t>
      </w:r>
      <w:r>
        <w:rPr>
          <w:rFonts w:ascii="Arial" w:hAnsi="Arial" w:cs="Arial"/>
          <w:color w:val="000000"/>
          <w:sz w:val="23"/>
          <w:szCs w:val="23"/>
        </w:rPr>
        <w:t>体现科学性。观点准确、内容厚重，论据充分、资料翔实，说理透彻、表达规范，逻辑严密、方法科学。内容不存在学风或知识产权争议。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</w:rPr>
        <w:t xml:space="preserve">4. </w:t>
      </w:r>
      <w:r>
        <w:rPr>
          <w:rFonts w:ascii="Arial" w:hAnsi="Arial" w:cs="Arial"/>
          <w:color w:val="000000"/>
          <w:sz w:val="23"/>
          <w:szCs w:val="23"/>
        </w:rPr>
        <w:t>体现可读性。力求图文并茂、生动活泼，深入浅出、通俗易懂，文风朴实、文笔生动，能够产生积极广泛的社会影响。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第九条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专家评审推荐的普及读物项目经教育部批准后，下达立项通知。教育部与入选项目责任人和所在单位签订《普及读物项目计划合同书》，约定立项选题、研究内容、资助金额、出版时间、宣传推广等事项。</w:t>
      </w:r>
    </w:p>
    <w:p w:rsidR="00136243" w:rsidRDefault="00136243" w:rsidP="00136243">
      <w:pPr>
        <w:pStyle w:val="a5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</w:rPr>
        <w:t>第四章</w:t>
      </w:r>
      <w:r>
        <w:rPr>
          <w:rStyle w:val="a6"/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Style w:val="a6"/>
          <w:rFonts w:ascii="Arial" w:hAnsi="Arial" w:cs="Arial"/>
          <w:color w:val="000000"/>
          <w:sz w:val="23"/>
          <w:szCs w:val="23"/>
        </w:rPr>
        <w:t>项目管理与成果推广</w:t>
      </w:r>
    </w:p>
    <w:p w:rsidR="00136243" w:rsidRDefault="00136243" w:rsidP="00136243">
      <w:pPr>
        <w:pStyle w:val="a5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　　第十条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项目责任人应根据申请书和合同书的要求，按计划高质量完成约定任务。课题研究和书稿完成时限原则为</w:t>
      </w:r>
      <w:r>
        <w:rPr>
          <w:rFonts w:ascii="Arial" w:hAnsi="Arial" w:cs="Arial"/>
          <w:color w:val="000000"/>
          <w:sz w:val="23"/>
          <w:szCs w:val="23"/>
        </w:rPr>
        <w:t>1</w:t>
      </w:r>
      <w:r>
        <w:rPr>
          <w:rFonts w:ascii="Arial" w:hAnsi="Arial" w:cs="Arial"/>
          <w:color w:val="000000"/>
          <w:sz w:val="23"/>
          <w:szCs w:val="23"/>
        </w:rPr>
        <w:t>年，确有需要者，可延长</w:t>
      </w:r>
      <w:r>
        <w:rPr>
          <w:rFonts w:ascii="Arial" w:hAnsi="Arial" w:cs="Arial"/>
          <w:color w:val="000000"/>
          <w:sz w:val="23"/>
          <w:szCs w:val="23"/>
        </w:rPr>
        <w:t>1</w:t>
      </w:r>
      <w:r>
        <w:rPr>
          <w:rFonts w:ascii="Arial" w:hAnsi="Arial" w:cs="Arial"/>
          <w:color w:val="000000"/>
          <w:sz w:val="23"/>
          <w:szCs w:val="23"/>
        </w:rPr>
        <w:t>年。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第十一条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普及读物项目成果由教育部通过招标方式确定出版社，统一组织，全额资助出版。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第十二条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为保证普及读物出版质量，普及读物实行编辑介入机制，出版单位在征得同意后可提前介入项目责任人的书稿编写过程，及时对项目成果提出合理化建议。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</w:rPr>
        <w:t xml:space="preserve">　　第十三条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普及读物项目每个资助</w:t>
      </w:r>
      <w:r>
        <w:rPr>
          <w:rFonts w:ascii="Arial" w:hAnsi="Arial" w:cs="Arial"/>
          <w:color w:val="000000"/>
          <w:sz w:val="23"/>
          <w:szCs w:val="23"/>
        </w:rPr>
        <w:t>15</w:t>
      </w:r>
      <w:r>
        <w:rPr>
          <w:rFonts w:ascii="Arial" w:hAnsi="Arial" w:cs="Arial"/>
          <w:color w:val="000000"/>
          <w:sz w:val="23"/>
          <w:szCs w:val="23"/>
        </w:rPr>
        <w:t>万元，用于项目研究和编写，采取一次核定，分期拨付的办法。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第十四条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普及读物项目须严格执行有关财经法规和财务制度的规定，加强对资助经费的管理，并接受财政部门的检查、监督。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第十五条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项目责任人因长期出国、健康等原因不能按计划完成课题研究任务，或研究成果质量不符合本办法要求，须填写《教育部人文社会科学研究项目变更申请表》，由教育部视情况分别做出中止拨款或撤销项目处理。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第十六条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项目最终成果公开出版后免予鉴定，颁发结项证书并拨付剩余经费。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　　第十七条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本办法自发布之日起执行，由教育部负责解释。</w:t>
      </w:r>
      <w:r>
        <w:rPr>
          <w:rFonts w:ascii="Arial" w:hAnsi="Arial" w:cs="Arial"/>
          <w:color w:val="000000"/>
          <w:sz w:val="23"/>
          <w:szCs w:val="23"/>
        </w:rPr>
        <w:br/>
        <w:t> </w:t>
      </w:r>
    </w:p>
    <w:p w:rsidR="00892AE3" w:rsidRPr="00136243" w:rsidRDefault="00892AE3"/>
    <w:sectPr w:rsidR="00892AE3" w:rsidRPr="00136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AE3" w:rsidRDefault="00892AE3" w:rsidP="00136243">
      <w:r>
        <w:separator/>
      </w:r>
    </w:p>
  </w:endnote>
  <w:endnote w:type="continuationSeparator" w:id="1">
    <w:p w:rsidR="00892AE3" w:rsidRDefault="00892AE3" w:rsidP="00136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AE3" w:rsidRDefault="00892AE3" w:rsidP="00136243">
      <w:r>
        <w:separator/>
      </w:r>
    </w:p>
  </w:footnote>
  <w:footnote w:type="continuationSeparator" w:id="1">
    <w:p w:rsidR="00892AE3" w:rsidRDefault="00892AE3" w:rsidP="00136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243"/>
    <w:rsid w:val="00136243"/>
    <w:rsid w:val="0089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2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24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362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362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>skc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yqb</dc:creator>
  <cp:keywords/>
  <dc:description/>
  <cp:lastModifiedBy>yqb</cp:lastModifiedBy>
  <cp:revision>3</cp:revision>
  <dcterms:created xsi:type="dcterms:W3CDTF">2013-03-08T00:47:00Z</dcterms:created>
  <dcterms:modified xsi:type="dcterms:W3CDTF">2013-03-08T00:48:00Z</dcterms:modified>
</cp:coreProperties>
</file>